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6" w:firstLineChars="177"/>
        <w:rPr>
          <w:rFonts w:ascii="仿宋_GB2312" w:hAnsi="仿宋" w:eastAsia="仿宋_GB2312" w:cs="仿宋"/>
          <w:b/>
          <w:bCs/>
          <w:kern w:val="36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kern w:val="36"/>
          <w:sz w:val="24"/>
          <w:szCs w:val="24"/>
        </w:rPr>
        <w:t>附件1. 浙江大学2020年高水平运动队招生专项测试考生健康状况报告表</w:t>
      </w:r>
    </w:p>
    <w:p>
      <w:pPr>
        <w:spacing w:line="520" w:lineRule="exact"/>
        <w:ind w:firstLine="424" w:firstLineChars="177"/>
        <w:jc w:val="center"/>
        <w:rPr>
          <w:rFonts w:ascii="仿宋" w:hAnsi="仿宋" w:eastAsia="仿宋" w:cs="仿宋"/>
          <w:bCs/>
          <w:color w:val="333333"/>
          <w:kern w:val="36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kern w:val="36"/>
          <w:sz w:val="24"/>
          <w:szCs w:val="24"/>
        </w:rPr>
        <w:t>（报到提交）</w:t>
      </w:r>
    </w:p>
    <w:tbl>
      <w:tblPr>
        <w:tblStyle w:val="3"/>
        <w:tblW w:w="10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99"/>
        <w:gridCol w:w="1744"/>
        <w:gridCol w:w="517"/>
        <w:gridCol w:w="2417"/>
        <w:gridCol w:w="262"/>
        <w:gridCol w:w="129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考生姓名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考生号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测试项目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高考报名地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现就读学校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7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1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请考生提供6 月30 日-7 月13 日本人身体健康状况，认真如实填写下列信息，并于7 月13 日到考点报到时提交本表。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本人是否有发热、咳嗽等症状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是否去过中高风险地区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6月30日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7月3日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7月4日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7月5日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7月7日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7月8日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7月9日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7月10日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7月11日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7月12日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7月13日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考前7日内核酸和血清抗体检测结果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检测结果：□阴性  □阳性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（报到时需提供纸质检测报告单，并加盖所检单位公章）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是否进行过医学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□否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（已解除隔离的需提供证明）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密切接触的直系亲属健康状况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□无异常  □体温异常（T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≥37.3℃）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□咳嗽  □乏力  □咽痛  □腹泻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赴考时实际乘坐的交通工具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飞机   □ 高铁火车   □ 长途客运   □ 自驾车   □ 其他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若搭乘公共交通，请填写班次信息：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在此承诺，上述信息是我本人填写，本人对信息内容的真实性和完整性负责。报告提交后至正式赴考时上述情况如有变化，保证及时告知考点工作人员并更正填报内容。如果信息有误或缺失，本人愿承担相应的法律责任。</w:t>
            </w:r>
          </w:p>
          <w:p>
            <w:pPr>
              <w:spacing w:line="360" w:lineRule="exact"/>
              <w:ind w:firstLine="5400" w:firstLineChars="2250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考生签名：</w:t>
            </w:r>
          </w:p>
          <w:p>
            <w:pPr>
              <w:spacing w:line="360" w:lineRule="exact"/>
              <w:ind w:firstLine="5400" w:firstLineChars="2250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家长签名：</w:t>
            </w:r>
          </w:p>
          <w:p>
            <w:pPr>
              <w:pStyle w:val="2"/>
              <w:ind w:firstLine="8361" w:firstLineChars="3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月   日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（以下由考点填写）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考点检查检测记录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    到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7月13日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健康码检查情况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□绿码 □黄码 □红码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检查员签名</w:t>
            </w:r>
          </w:p>
        </w:tc>
        <w:tc>
          <w:tcPr>
            <w:tcW w:w="1971" w:type="dxa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27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考点实测体温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  <w:p>
            <w:pPr>
              <w:pStyle w:val="2"/>
              <w:spacing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检测员签名</w:t>
            </w:r>
          </w:p>
        </w:tc>
        <w:tc>
          <w:tcPr>
            <w:tcW w:w="1971" w:type="dxa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7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考试（上午）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7月14日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健康码检查情况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□绿码 □黄码 □红码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检查员签名</w:t>
            </w:r>
          </w:p>
        </w:tc>
        <w:tc>
          <w:tcPr>
            <w:tcW w:w="1971" w:type="dxa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7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考点实测体温</w:t>
            </w:r>
          </w:p>
          <w:p>
            <w:pPr>
              <w:spacing w:line="400" w:lineRule="exact"/>
              <w:ind w:right="2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  <w:p>
            <w:pPr>
              <w:pStyle w:val="2"/>
              <w:spacing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检测员签名</w:t>
            </w:r>
          </w:p>
        </w:tc>
        <w:tc>
          <w:tcPr>
            <w:tcW w:w="1971" w:type="dxa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考试（下午）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7月14日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健康码检查情况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□绿码 □黄码 □红码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检查员签名</w:t>
            </w:r>
          </w:p>
        </w:tc>
        <w:tc>
          <w:tcPr>
            <w:tcW w:w="1971" w:type="dxa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273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考点实测体温</w:t>
            </w:r>
          </w:p>
          <w:p>
            <w:pPr>
              <w:spacing w:line="400" w:lineRule="exact"/>
              <w:ind w:right="2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  <w:p>
            <w:pPr>
              <w:pStyle w:val="2"/>
              <w:spacing w:after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检测员签名</w:t>
            </w:r>
          </w:p>
        </w:tc>
        <w:tc>
          <w:tcPr>
            <w:tcW w:w="1971" w:type="dxa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111F2C"/>
          <w:sz w:val="24"/>
          <w:szCs w:val="24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111F2C"/>
          <w:sz w:val="24"/>
          <w:szCs w:val="24"/>
          <w:shd w:val="clear" w:color="auto" w:fill="FFFFFF"/>
          <w:lang w:val="en-US" w:eastAsia="zh-CN"/>
        </w:rPr>
        <w:t>1、本表格请正反双面打印在一页纸上。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111F2C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111F2C"/>
          <w:sz w:val="24"/>
          <w:szCs w:val="24"/>
          <w:shd w:val="clear" w:color="auto" w:fill="FFFFFF"/>
        </w:rPr>
        <w:t>此表由考生至考点报到时上交考点。</w:t>
      </w:r>
      <w:bookmarkStart w:id="0" w:name="_GoBack"/>
      <w:bookmarkEnd w:id="0"/>
    </w:p>
    <w:p>
      <w:pPr>
        <w:ind w:firstLine="480" w:firstLineChars="200"/>
        <w:rPr>
          <w:rFonts w:hint="default" w:ascii="仿宋" w:hAnsi="仿宋" w:eastAsia="仿宋" w:cs="仿宋"/>
          <w:color w:val="111F2C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43272"/>
    <w:rsid w:val="22743272"/>
    <w:rsid w:val="2E6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2020-07-03T02:06:00Z</dcterms:created>
  <dc:creator>吨吨</dc:creator>
  <cp:lastModifiedBy>吨吨</cp:lastModifiedBy>
  <dcterms:modified xsi:type="dcterms:W3CDTF">2020-07-03T02:11:36Z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